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69333F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F69D6">
        <w:rPr>
          <w:b w:val="0"/>
          <w:sz w:val="24"/>
          <w:szCs w:val="24"/>
        </w:rPr>
        <w:t>1</w:t>
      </w:r>
      <w:r w:rsidR="005370AB">
        <w:rPr>
          <w:b w:val="0"/>
          <w:sz w:val="24"/>
          <w:szCs w:val="24"/>
        </w:rPr>
        <w:t>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2084AFE" w:rsidR="00502664" w:rsidRPr="0000209B" w:rsidRDefault="005370A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FE72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-М</w:t>
      </w:r>
      <w:r w:rsidR="00FE72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FE72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E726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1D6260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C183D24" w14:textId="77777777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8EE6C30" w14:textId="16C044F3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 w:rsidR="003D6767">
        <w:rPr>
          <w:color w:val="auto"/>
        </w:rPr>
        <w:t>Плотниковой В.С</w:t>
      </w:r>
      <w:r w:rsidRPr="007B247E">
        <w:rPr>
          <w:color w:val="auto"/>
        </w:rPr>
        <w:t xml:space="preserve">., Рубина Ю.Д., </w:t>
      </w:r>
      <w:r>
        <w:rPr>
          <w:color w:val="auto"/>
        </w:rPr>
        <w:t>Рыбакова С.А.,</w:t>
      </w:r>
    </w:p>
    <w:p w14:paraId="4DB94CAC" w14:textId="4C7E56D2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</w:p>
    <w:p w14:paraId="58BF3727" w14:textId="77777777" w:rsidR="00365C79" w:rsidRPr="00F216AD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242E1809" w14:textId="7BCB86A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370AB">
        <w:rPr>
          <w:sz w:val="24"/>
        </w:rPr>
        <w:t>31</w:t>
      </w:r>
      <w:r w:rsidR="004165D5">
        <w:rPr>
          <w:sz w:val="24"/>
        </w:rPr>
        <w:t>.</w:t>
      </w:r>
      <w:r w:rsidR="00731D8E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5370AB">
        <w:rPr>
          <w:sz w:val="24"/>
          <w:szCs w:val="24"/>
        </w:rPr>
        <w:t>Б</w:t>
      </w:r>
      <w:r w:rsidR="00FE7262">
        <w:rPr>
          <w:sz w:val="24"/>
          <w:szCs w:val="24"/>
        </w:rPr>
        <w:t>.</w:t>
      </w:r>
      <w:r w:rsidR="00731D8E">
        <w:rPr>
          <w:sz w:val="24"/>
          <w:szCs w:val="24"/>
        </w:rPr>
        <w:t>М.А.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5370AB">
        <w:rPr>
          <w:sz w:val="24"/>
          <w:szCs w:val="24"/>
        </w:rPr>
        <w:t>З</w:t>
      </w:r>
      <w:r w:rsidR="00FE7262">
        <w:rPr>
          <w:sz w:val="24"/>
          <w:szCs w:val="24"/>
        </w:rPr>
        <w:t>.</w:t>
      </w:r>
      <w:r w:rsidR="005370AB">
        <w:rPr>
          <w:sz w:val="24"/>
          <w:szCs w:val="24"/>
        </w:rPr>
        <w:t>-М</w:t>
      </w:r>
      <w:r w:rsidR="00FE7262">
        <w:rPr>
          <w:sz w:val="24"/>
          <w:szCs w:val="24"/>
        </w:rPr>
        <w:t>.</w:t>
      </w:r>
      <w:r w:rsidR="005370AB">
        <w:rPr>
          <w:sz w:val="24"/>
          <w:szCs w:val="24"/>
        </w:rPr>
        <w:t>И.А.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0CDFA1" w14:textId="0F91A060" w:rsidR="005370AB" w:rsidRDefault="003070CE" w:rsidP="00300630">
      <w:pPr>
        <w:jc w:val="both"/>
        <w:rPr>
          <w:szCs w:val="24"/>
        </w:rPr>
      </w:pPr>
      <w:r>
        <w:tab/>
      </w:r>
      <w:r w:rsidR="005370AB">
        <w:t>25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5370AB">
        <w:rPr>
          <w:szCs w:val="24"/>
        </w:rPr>
        <w:t>Б</w:t>
      </w:r>
      <w:r w:rsidR="00FE7262">
        <w:rPr>
          <w:szCs w:val="24"/>
        </w:rPr>
        <w:t>.</w:t>
      </w:r>
      <w:r w:rsidR="005370AB">
        <w:rPr>
          <w:szCs w:val="24"/>
        </w:rPr>
        <w:t>М.А.</w:t>
      </w:r>
      <w:r w:rsidR="00731D8E">
        <w:rPr>
          <w:szCs w:val="24"/>
        </w:rPr>
        <w:t xml:space="preserve"> в отношении адвоката </w:t>
      </w:r>
      <w:r w:rsidR="005370AB">
        <w:rPr>
          <w:szCs w:val="24"/>
        </w:rPr>
        <w:t>З</w:t>
      </w:r>
      <w:r w:rsidR="00FE7262">
        <w:rPr>
          <w:szCs w:val="24"/>
        </w:rPr>
        <w:t>.</w:t>
      </w:r>
      <w:r w:rsidR="005370AB">
        <w:rPr>
          <w:szCs w:val="24"/>
        </w:rPr>
        <w:t>-М</w:t>
      </w:r>
      <w:r w:rsidR="00FE7262">
        <w:rPr>
          <w:szCs w:val="24"/>
        </w:rPr>
        <w:t>.</w:t>
      </w:r>
      <w:r w:rsidR="005370AB">
        <w:rPr>
          <w:szCs w:val="24"/>
        </w:rPr>
        <w:t>И.А.</w:t>
      </w:r>
      <w:r w:rsidR="00731D8E">
        <w:rPr>
          <w:szCs w:val="24"/>
        </w:rPr>
        <w:t xml:space="preserve">, в которой заявитель сообщает, что </w:t>
      </w:r>
      <w:r w:rsidR="005370AB">
        <w:rPr>
          <w:szCs w:val="24"/>
        </w:rPr>
        <w:t>21.10.2021 г. она заключила с адвокатом соглашение на составление искового заявления о расторжении брака, признании имущества совместно нажитым, разделе совместно нажитого имущества и представлени</w:t>
      </w:r>
      <w:r w:rsidR="00EB1AE8">
        <w:rPr>
          <w:szCs w:val="24"/>
        </w:rPr>
        <w:t>и</w:t>
      </w:r>
      <w:r w:rsidR="005370AB">
        <w:rPr>
          <w:szCs w:val="24"/>
        </w:rPr>
        <w:t xml:space="preserve"> интересов заявителя в суде. Адвокату выплачено вознаграждение в размере 50 000 рублей. Исковое заявление было подано адвокатом </w:t>
      </w:r>
      <w:r w:rsidR="00FE7262">
        <w:rPr>
          <w:szCs w:val="24"/>
        </w:rPr>
        <w:t>неправильно,</w:t>
      </w:r>
      <w:r w:rsidR="005370AB">
        <w:rPr>
          <w:szCs w:val="24"/>
        </w:rPr>
        <w:t xml:space="preserve"> и оно с октября до апреля месяца было оставлено без движения. Адвокат перестала отвечать на телефонные звонки, не возвращает полученные от заявителя документы.</w:t>
      </w:r>
    </w:p>
    <w:p w14:paraId="2DF09266" w14:textId="1FA0B9F5" w:rsidR="005370AB" w:rsidRDefault="005370AB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740A9DE8" w14:textId="4642D1AE" w:rsidR="005370AB" w:rsidRDefault="005370AB" w:rsidP="00300630">
      <w:pPr>
        <w:jc w:val="both"/>
        <w:rPr>
          <w:szCs w:val="24"/>
        </w:rPr>
      </w:pPr>
      <w:r>
        <w:rPr>
          <w:szCs w:val="24"/>
        </w:rPr>
        <w:t>- соглашения об оказании юридической помощи от 21.10.2021 г.;</w:t>
      </w:r>
    </w:p>
    <w:p w14:paraId="0E7EEBC9" w14:textId="44C078EC" w:rsidR="005370AB" w:rsidRDefault="005370AB" w:rsidP="00300630">
      <w:pPr>
        <w:jc w:val="both"/>
        <w:rPr>
          <w:szCs w:val="24"/>
        </w:rPr>
      </w:pPr>
      <w:r>
        <w:rPr>
          <w:szCs w:val="24"/>
        </w:rPr>
        <w:t>- квитанции к приходному кассовому ордеру на сумму 50 000 рублей.</w:t>
      </w:r>
    </w:p>
    <w:p w14:paraId="2738FC64" w14:textId="36AA5328" w:rsidR="00E377B1" w:rsidRDefault="00E377B1" w:rsidP="00E377B1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её</w:t>
      </w:r>
      <w:r w:rsidRPr="007930D6">
        <w:t xml:space="preserve"> отсутствие.</w:t>
      </w:r>
    </w:p>
    <w:p w14:paraId="3F44EC30" w14:textId="46423F00" w:rsidR="00E377B1" w:rsidRDefault="00E377B1" w:rsidP="00E377B1">
      <w:pPr>
        <w:ind w:firstLine="708"/>
        <w:jc w:val="both"/>
      </w:pPr>
      <w:r>
        <w:t>В заседании Комиссии оглашено Решение Совета АПМО по дисциплинарному производству № 19/12-01 от 23.11.2022 г. «О дисциплинарном производстве № 25-08/22 в отношении адвоката З</w:t>
      </w:r>
      <w:r w:rsidR="00FE7262">
        <w:t>.</w:t>
      </w:r>
      <w:r>
        <w:t>-М</w:t>
      </w:r>
      <w:r w:rsidR="00FE7262">
        <w:t>.</w:t>
      </w:r>
      <w:r>
        <w:t>И</w:t>
      </w:r>
      <w:r w:rsidR="00FE7262">
        <w:t>.</w:t>
      </w:r>
      <w:r>
        <w:t>А</w:t>
      </w:r>
      <w:r w:rsidR="00FE7262">
        <w:t>.</w:t>
      </w:r>
      <w:r>
        <w:t>», согласно которого статус данного адвоката прекращён сроком на два года.</w:t>
      </w:r>
    </w:p>
    <w:p w14:paraId="73CA9279" w14:textId="6DFC3D44" w:rsidR="00E377B1" w:rsidRDefault="00E377B1" w:rsidP="00E377B1">
      <w:pPr>
        <w:ind w:firstLine="708"/>
        <w:jc w:val="both"/>
        <w:rPr>
          <w:szCs w:val="24"/>
        </w:rPr>
      </w:pPr>
      <w:r>
        <w:t xml:space="preserve">Учитывая указанное Решение Совета АПМО, Комиссия приходит к выводу </w:t>
      </w:r>
      <w:r w:rsidRPr="00035BED">
        <w:t>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22E5F">
        <w:t xml:space="preserve">, поскольку </w:t>
      </w:r>
      <w:r w:rsidR="00B22E5F">
        <w:rPr>
          <w:szCs w:val="24"/>
        </w:rPr>
        <w:t xml:space="preserve">действие КПЭА распространяется на адвокатов, в т.ч. на тех, статус которых приостановлен (п. 1 ст. 3 КПЭА). Обязательным субъектом дисциплинарного производства является адвокат. Наличие у лица, утратившего статус адвоката, такого статуса на момент совершения действий (бездействия), указанных заявителем в жалобе, не имеют юридического значения. Отсутствие у лица статуса адвоката </w:t>
      </w:r>
      <w:r w:rsidR="00B22E5F">
        <w:rPr>
          <w:szCs w:val="24"/>
        </w:rPr>
        <w:lastRenderedPageBreak/>
        <w:t>нивелирует его обязанность соблюдения законодательства об адвокатской деятельности и КПЭА.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9EBD934" w14:textId="35187C66" w:rsidR="00B22E5F" w:rsidRDefault="007F7227" w:rsidP="007F7227">
      <w:pPr>
        <w:ind w:firstLine="708"/>
        <w:jc w:val="both"/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B22E5F" w:rsidRPr="00B22E5F">
        <w:t xml:space="preserve"> </w:t>
      </w:r>
      <w:r w:rsidR="00B22E5F" w:rsidRPr="00035BED">
        <w:t>о необходимости прекращения дисциплинарного производства</w:t>
      </w:r>
      <w:r w:rsidR="00B22E5F">
        <w:t xml:space="preserve"> в отношении адвоката З</w:t>
      </w:r>
      <w:r w:rsidR="00FE7262">
        <w:t>.</w:t>
      </w:r>
      <w:r w:rsidR="00B22E5F">
        <w:t>-М</w:t>
      </w:r>
      <w:r w:rsidR="00FE7262">
        <w:t>.</w:t>
      </w:r>
      <w:r w:rsidR="00B22E5F">
        <w:t>И</w:t>
      </w:r>
      <w:r w:rsidR="00FE7262">
        <w:t>.</w:t>
      </w:r>
      <w:r w:rsidR="00B22E5F">
        <w:t>А</w:t>
      </w:r>
      <w:r w:rsidR="00FE7262">
        <w:t>.</w:t>
      </w:r>
      <w:r w:rsidR="00B22E5F">
        <w:t>, возбужденного по жалобе Б</w:t>
      </w:r>
      <w:r w:rsidR="00FE7262">
        <w:t>.</w:t>
      </w:r>
      <w:r w:rsidR="00B22E5F">
        <w:t>М.А.,</w:t>
      </w:r>
      <w:r w:rsidR="00B22E5F" w:rsidRPr="00035BED"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22E5F">
        <w:t>.</w:t>
      </w:r>
    </w:p>
    <w:p w14:paraId="4B3BBEFC" w14:textId="77777777" w:rsidR="00B22E5F" w:rsidRDefault="00B22E5F" w:rsidP="007F7227">
      <w:pPr>
        <w:ind w:firstLine="708"/>
        <w:jc w:val="both"/>
      </w:pPr>
    </w:p>
    <w:p w14:paraId="202C227F" w14:textId="663A7EF7" w:rsidR="00453E1D" w:rsidRPr="00EB1AE8" w:rsidRDefault="00453E1D" w:rsidP="00EB1AE8">
      <w:pPr>
        <w:jc w:val="both"/>
        <w:rPr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C8A1" w14:textId="77777777" w:rsidR="00780857" w:rsidRDefault="00780857">
      <w:r>
        <w:separator/>
      </w:r>
    </w:p>
  </w:endnote>
  <w:endnote w:type="continuationSeparator" w:id="0">
    <w:p w14:paraId="518ABDB8" w14:textId="77777777" w:rsidR="00780857" w:rsidRDefault="007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C670" w14:textId="77777777" w:rsidR="00780857" w:rsidRDefault="00780857">
      <w:r>
        <w:separator/>
      </w:r>
    </w:p>
  </w:footnote>
  <w:footnote w:type="continuationSeparator" w:id="0">
    <w:p w14:paraId="2A47AF99" w14:textId="77777777" w:rsidR="00780857" w:rsidRDefault="007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9683064">
    <w:abstractNumId w:val="18"/>
  </w:num>
  <w:num w:numId="2" w16cid:durableId="1840348093">
    <w:abstractNumId w:val="7"/>
  </w:num>
  <w:num w:numId="3" w16cid:durableId="1859349915">
    <w:abstractNumId w:val="20"/>
  </w:num>
  <w:num w:numId="4" w16cid:durableId="171838625">
    <w:abstractNumId w:val="0"/>
  </w:num>
  <w:num w:numId="5" w16cid:durableId="1567104011">
    <w:abstractNumId w:val="1"/>
  </w:num>
  <w:num w:numId="6" w16cid:durableId="1642538900">
    <w:abstractNumId w:val="9"/>
  </w:num>
  <w:num w:numId="7" w16cid:durableId="773018541">
    <w:abstractNumId w:val="10"/>
  </w:num>
  <w:num w:numId="8" w16cid:durableId="1161625700">
    <w:abstractNumId w:val="5"/>
  </w:num>
  <w:num w:numId="9" w16cid:durableId="19561306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52388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912024">
    <w:abstractNumId w:val="22"/>
  </w:num>
  <w:num w:numId="12" w16cid:durableId="2005208132">
    <w:abstractNumId w:val="3"/>
  </w:num>
  <w:num w:numId="13" w16cid:durableId="1973554599">
    <w:abstractNumId w:val="15"/>
  </w:num>
  <w:num w:numId="14" w16cid:durableId="343243270">
    <w:abstractNumId w:val="19"/>
  </w:num>
  <w:num w:numId="15" w16cid:durableId="14272692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244284">
    <w:abstractNumId w:val="2"/>
  </w:num>
  <w:num w:numId="17" w16cid:durableId="637978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92221">
    <w:abstractNumId w:val="16"/>
  </w:num>
  <w:num w:numId="19" w16cid:durableId="581257601">
    <w:abstractNumId w:val="14"/>
  </w:num>
  <w:num w:numId="20" w16cid:durableId="1577084820">
    <w:abstractNumId w:val="8"/>
  </w:num>
  <w:num w:numId="21" w16cid:durableId="1719546151">
    <w:abstractNumId w:val="11"/>
  </w:num>
  <w:num w:numId="22" w16cid:durableId="882445700">
    <w:abstractNumId w:val="13"/>
  </w:num>
  <w:num w:numId="23" w16cid:durableId="200749545">
    <w:abstractNumId w:val="17"/>
  </w:num>
  <w:num w:numId="24" w16cid:durableId="1220046032">
    <w:abstractNumId w:val="4"/>
  </w:num>
  <w:num w:numId="25" w16cid:durableId="1929582044">
    <w:abstractNumId w:val="12"/>
  </w:num>
  <w:num w:numId="26" w16cid:durableId="313603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4BE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767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0AB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0857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2E5F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7E5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77B1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AE8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262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2022-12-09T07:51:00Z</cp:lastPrinted>
  <dcterms:created xsi:type="dcterms:W3CDTF">2022-12-08T14:38:00Z</dcterms:created>
  <dcterms:modified xsi:type="dcterms:W3CDTF">2023-01-09T10:05:00Z</dcterms:modified>
</cp:coreProperties>
</file>